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A171" w14:textId="63D40513" w:rsidR="00F2675E" w:rsidRPr="00F2675E" w:rsidRDefault="00F2675E" w:rsidP="00F2675E">
      <w:pPr>
        <w:spacing w:after="160" w:line="259" w:lineRule="auto"/>
        <w:rPr>
          <w:noProof/>
          <w:sz w:val="22"/>
          <w:szCs w:val="22"/>
          <w:lang w:val="fr-BE"/>
        </w:rPr>
      </w:pPr>
      <w:r w:rsidRPr="00F2675E">
        <w:rPr>
          <w:noProof/>
          <w:sz w:val="22"/>
          <w:szCs w:val="22"/>
        </w:rPr>
        <w:drawing>
          <wp:inline distT="0" distB="0" distL="0" distR="0" wp14:anchorId="47242C48" wp14:editId="2A6338D1">
            <wp:extent cx="2160905" cy="69838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232" cy="767976"/>
                    </a:xfrm>
                    <a:prstGeom prst="rect">
                      <a:avLst/>
                    </a:prstGeom>
                    <a:noFill/>
                    <a:ln>
                      <a:noFill/>
                    </a:ln>
                  </pic:spPr>
                </pic:pic>
              </a:graphicData>
            </a:graphic>
          </wp:inline>
        </w:drawing>
      </w:r>
      <w:r w:rsidRPr="00F2675E">
        <w:rPr>
          <w:noProof/>
          <w:sz w:val="22"/>
          <w:szCs w:val="22"/>
          <w:lang w:val="fr-BE"/>
        </w:rPr>
        <w:t xml:space="preserve">          </w:t>
      </w:r>
      <w:r w:rsidR="00804F2D">
        <w:rPr>
          <w:noProof/>
        </w:rPr>
        <w:drawing>
          <wp:inline distT="0" distB="0" distL="0" distR="0" wp14:anchorId="26E8C862" wp14:editId="4B5C28D3">
            <wp:extent cx="900000" cy="153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1530000"/>
                    </a:xfrm>
                    <a:prstGeom prst="rect">
                      <a:avLst/>
                    </a:prstGeom>
                    <a:noFill/>
                    <a:ln>
                      <a:noFill/>
                    </a:ln>
                  </pic:spPr>
                </pic:pic>
              </a:graphicData>
            </a:graphic>
          </wp:inline>
        </w:drawing>
      </w:r>
      <w:r w:rsidRPr="00F2675E">
        <w:rPr>
          <w:noProof/>
          <w:sz w:val="22"/>
          <w:szCs w:val="22"/>
          <w:lang w:val="fr-BE"/>
        </w:rPr>
        <w:t xml:space="preserve">       </w:t>
      </w:r>
      <w:r w:rsidRPr="00F2675E">
        <w:rPr>
          <w:noProof/>
          <w:sz w:val="14"/>
          <w:szCs w:val="22"/>
        </w:rPr>
        <w:drawing>
          <wp:inline distT="0" distB="0" distL="0" distR="0" wp14:anchorId="5828B374" wp14:editId="2C795FFA">
            <wp:extent cx="2090700" cy="865043"/>
            <wp:effectExtent l="0" t="0" r="5080" b="0"/>
            <wp:docPr id="5" name="Image 5" descr="UN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Z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5266" cy="883483"/>
                    </a:xfrm>
                    <a:prstGeom prst="rect">
                      <a:avLst/>
                    </a:prstGeom>
                    <a:noFill/>
                    <a:ln>
                      <a:noFill/>
                    </a:ln>
                  </pic:spPr>
                </pic:pic>
              </a:graphicData>
            </a:graphic>
          </wp:inline>
        </w:drawing>
      </w:r>
    </w:p>
    <w:p w14:paraId="028A69DC" w14:textId="79097A33" w:rsidR="00F2675E" w:rsidRPr="00F2675E" w:rsidRDefault="00F2675E" w:rsidP="00F2675E">
      <w:pPr>
        <w:spacing w:after="160" w:line="259" w:lineRule="auto"/>
        <w:rPr>
          <w:rFonts w:asciiTheme="majorHAnsi" w:hAnsiTheme="majorHAnsi" w:cstheme="majorHAnsi"/>
          <w:b/>
          <w:sz w:val="22"/>
          <w:szCs w:val="22"/>
          <w:lang w:val="fr-BE"/>
        </w:rPr>
      </w:pPr>
      <w:r>
        <w:rPr>
          <w:noProof/>
        </w:rPr>
        <w:drawing>
          <wp:inline distT="0" distB="0" distL="0" distR="0" wp14:anchorId="1A6B0D17" wp14:editId="47E01921">
            <wp:extent cx="2009140" cy="983845"/>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666" cy="985571"/>
                    </a:xfrm>
                    <a:prstGeom prst="rect">
                      <a:avLst/>
                    </a:prstGeom>
                    <a:noFill/>
                    <a:ln>
                      <a:noFill/>
                    </a:ln>
                  </pic:spPr>
                </pic:pic>
              </a:graphicData>
            </a:graphic>
          </wp:inline>
        </w:drawing>
      </w:r>
      <w:r w:rsidRPr="00F2675E">
        <w:rPr>
          <w:noProof/>
          <w:sz w:val="22"/>
          <w:szCs w:val="22"/>
          <w:lang w:val="fr-BE"/>
        </w:rPr>
        <w:t xml:space="preserve">             </w:t>
      </w:r>
      <w:r w:rsidRPr="00F2675E">
        <w:rPr>
          <w:noProof/>
          <w:sz w:val="22"/>
          <w:szCs w:val="22"/>
        </w:rPr>
        <w:drawing>
          <wp:inline distT="0" distB="0" distL="0" distR="0" wp14:anchorId="661DE0F9" wp14:editId="46C79C22">
            <wp:extent cx="2010410" cy="7827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082" cy="839500"/>
                    </a:xfrm>
                    <a:prstGeom prst="rect">
                      <a:avLst/>
                    </a:prstGeom>
                    <a:noFill/>
                    <a:ln>
                      <a:noFill/>
                    </a:ln>
                  </pic:spPr>
                </pic:pic>
              </a:graphicData>
            </a:graphic>
          </wp:inline>
        </w:drawing>
      </w:r>
      <w:r w:rsidRPr="00F2675E">
        <w:rPr>
          <w:noProof/>
          <w:sz w:val="22"/>
          <w:szCs w:val="22"/>
          <w:lang w:val="fr-BE"/>
        </w:rPr>
        <w:t xml:space="preserve">         </w:t>
      </w:r>
      <w:r w:rsidRPr="00F2675E">
        <w:rPr>
          <w:noProof/>
          <w:sz w:val="22"/>
          <w:szCs w:val="22"/>
        </w:rPr>
        <w:drawing>
          <wp:inline distT="0" distB="0" distL="0" distR="0" wp14:anchorId="4B00702B" wp14:editId="233A1CDA">
            <wp:extent cx="990600" cy="9340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14" cy="948431"/>
                    </a:xfrm>
                    <a:prstGeom prst="rect">
                      <a:avLst/>
                    </a:prstGeom>
                    <a:noFill/>
                    <a:ln>
                      <a:noFill/>
                    </a:ln>
                  </pic:spPr>
                </pic:pic>
              </a:graphicData>
            </a:graphic>
          </wp:inline>
        </w:drawing>
      </w:r>
      <w:r w:rsidRPr="00F2675E">
        <w:rPr>
          <w:noProof/>
          <w:sz w:val="22"/>
          <w:szCs w:val="22"/>
          <w:lang w:val="fr-BE"/>
        </w:rPr>
        <w:t xml:space="preserve">                     </w:t>
      </w:r>
    </w:p>
    <w:p w14:paraId="130BCF80" w14:textId="77777777" w:rsidR="00F2675E" w:rsidRPr="00F2675E" w:rsidRDefault="00F2675E" w:rsidP="00F2675E">
      <w:pPr>
        <w:spacing w:after="160" w:line="259" w:lineRule="auto"/>
        <w:rPr>
          <w:rFonts w:asciiTheme="majorHAnsi" w:hAnsiTheme="majorHAnsi" w:cstheme="majorHAnsi"/>
          <w:b/>
          <w:sz w:val="22"/>
          <w:szCs w:val="22"/>
          <w:lang w:val="fr-BE"/>
        </w:rPr>
      </w:pPr>
    </w:p>
    <w:p w14:paraId="04D4D413" w14:textId="77777777" w:rsidR="00F2675E" w:rsidRDefault="00F2675E" w:rsidP="007432A5">
      <w:pPr>
        <w:jc w:val="both"/>
        <w:rPr>
          <w:rFonts w:ascii="Calibri Light" w:hAnsi="Calibri Light" w:cs="Calibri Light"/>
          <w:b/>
          <w:bCs/>
          <w:sz w:val="22"/>
          <w:szCs w:val="22"/>
          <w:lang w:val="fr-BE"/>
        </w:rPr>
      </w:pPr>
    </w:p>
    <w:p w14:paraId="12B94B37" w14:textId="29E4D4BC" w:rsidR="007432A5" w:rsidRPr="00756668" w:rsidRDefault="007432A5" w:rsidP="007432A5">
      <w:pPr>
        <w:jc w:val="both"/>
        <w:rPr>
          <w:rFonts w:ascii="Calibri Light" w:hAnsi="Calibri Light" w:cs="Calibri Light"/>
          <w:b/>
          <w:bCs/>
          <w:sz w:val="22"/>
          <w:szCs w:val="22"/>
          <w:lang w:val="fr-BE"/>
        </w:rPr>
      </w:pPr>
      <w:bookmarkStart w:id="0" w:name="_GoBack"/>
      <w:bookmarkEnd w:id="0"/>
      <w:r>
        <w:rPr>
          <w:rFonts w:ascii="Calibri Light" w:hAnsi="Calibri Light" w:cs="Calibri Light"/>
          <w:b/>
          <w:bCs/>
          <w:sz w:val="22"/>
          <w:szCs w:val="22"/>
          <w:lang w:val="fr-BE"/>
        </w:rPr>
        <w:t>R</w:t>
      </w:r>
      <w:r w:rsidR="004A384F">
        <w:rPr>
          <w:rFonts w:ascii="Calibri Light" w:hAnsi="Calibri Light" w:cs="Calibri Light"/>
          <w:b/>
          <w:bCs/>
          <w:sz w:val="22"/>
          <w:szCs w:val="22"/>
          <w:lang w:val="fr-BE"/>
        </w:rPr>
        <w:t>e</w:t>
      </w:r>
      <w:r>
        <w:rPr>
          <w:rFonts w:ascii="Calibri Light" w:hAnsi="Calibri Light" w:cs="Calibri Light"/>
          <w:b/>
          <w:bCs/>
          <w:sz w:val="22"/>
          <w:szCs w:val="22"/>
          <w:lang w:val="fr-BE"/>
        </w:rPr>
        <w:t>commandation</w:t>
      </w:r>
      <w:r w:rsidRPr="00756668">
        <w:rPr>
          <w:rFonts w:ascii="Calibri Light" w:hAnsi="Calibri Light" w:cs="Calibri Light"/>
          <w:b/>
          <w:bCs/>
          <w:sz w:val="22"/>
          <w:szCs w:val="22"/>
          <w:lang w:val="fr-BE"/>
        </w:rPr>
        <w:t xml:space="preserve"> des </w:t>
      </w:r>
      <w:r w:rsidR="00B202C3">
        <w:rPr>
          <w:rFonts w:ascii="Calibri Light" w:hAnsi="Calibri Light" w:cs="Calibri Light"/>
          <w:b/>
          <w:bCs/>
          <w:sz w:val="22"/>
          <w:szCs w:val="22"/>
          <w:lang w:val="fr-BE"/>
        </w:rPr>
        <w:t>interlocuteurs</w:t>
      </w:r>
      <w:r w:rsidRPr="00756668">
        <w:rPr>
          <w:rFonts w:ascii="Calibri Light" w:hAnsi="Calibri Light" w:cs="Calibri Light"/>
          <w:b/>
          <w:bCs/>
          <w:sz w:val="22"/>
          <w:szCs w:val="22"/>
          <w:lang w:val="fr-BE"/>
        </w:rPr>
        <w:t xml:space="preserve"> sociaux de l'industrie alimentaire belge CP 118 </w:t>
      </w:r>
    </w:p>
    <w:p w14:paraId="69872D62" w14:textId="77777777" w:rsidR="007432A5" w:rsidRPr="00756668" w:rsidRDefault="007432A5" w:rsidP="007432A5">
      <w:pPr>
        <w:jc w:val="both"/>
        <w:rPr>
          <w:rFonts w:ascii="Calibri Light" w:hAnsi="Calibri Light" w:cs="Calibri Light"/>
          <w:b/>
          <w:bCs/>
          <w:sz w:val="22"/>
          <w:szCs w:val="22"/>
          <w:lang w:val="fr-BE"/>
        </w:rPr>
      </w:pPr>
    </w:p>
    <w:p w14:paraId="01E4EF7B" w14:textId="0006E921" w:rsidR="007432A5" w:rsidRPr="00756668" w:rsidRDefault="007432A5" w:rsidP="007432A5">
      <w:pPr>
        <w:jc w:val="both"/>
        <w:rPr>
          <w:rFonts w:ascii="Calibri Light" w:hAnsi="Calibri Light" w:cs="Calibri Light"/>
          <w:sz w:val="22"/>
          <w:szCs w:val="22"/>
          <w:lang w:val="fr-BE"/>
        </w:rPr>
      </w:pPr>
      <w:r w:rsidRPr="00756668">
        <w:rPr>
          <w:rFonts w:ascii="Calibri Light" w:hAnsi="Calibri Light" w:cs="Calibri Light"/>
          <w:sz w:val="22"/>
          <w:szCs w:val="22"/>
          <w:lang w:val="fr-BE"/>
        </w:rPr>
        <w:t xml:space="preserve">Les </w:t>
      </w:r>
      <w:r w:rsidR="004A384F">
        <w:rPr>
          <w:rFonts w:ascii="Calibri Light" w:hAnsi="Calibri Light" w:cs="Calibri Light"/>
          <w:sz w:val="22"/>
          <w:szCs w:val="22"/>
          <w:lang w:val="fr-BE"/>
        </w:rPr>
        <w:t xml:space="preserve">interlocuteurs </w:t>
      </w:r>
      <w:r w:rsidRPr="00756668">
        <w:rPr>
          <w:rFonts w:ascii="Calibri Light" w:hAnsi="Calibri Light" w:cs="Calibri Light"/>
          <w:sz w:val="22"/>
          <w:szCs w:val="22"/>
          <w:lang w:val="fr-BE"/>
        </w:rPr>
        <w:t xml:space="preserve">sociaux de l'industrie alimentaire belge de la CP 118 </w:t>
      </w:r>
      <w:r w:rsidR="004A384F">
        <w:rPr>
          <w:rFonts w:ascii="Calibri Light" w:hAnsi="Calibri Light" w:cs="Calibri Light"/>
          <w:sz w:val="22"/>
          <w:szCs w:val="22"/>
          <w:lang w:val="fr-BE"/>
        </w:rPr>
        <w:t>ont conscience de</w:t>
      </w:r>
      <w:r w:rsidRPr="00756668">
        <w:rPr>
          <w:rFonts w:ascii="Calibri Light" w:hAnsi="Calibri Light" w:cs="Calibri Light"/>
          <w:sz w:val="22"/>
          <w:szCs w:val="22"/>
          <w:lang w:val="fr-BE"/>
        </w:rPr>
        <w:t xml:space="preserve"> la situation de crise </w:t>
      </w:r>
      <w:r w:rsidR="004A384F">
        <w:rPr>
          <w:rFonts w:ascii="Calibri Light" w:hAnsi="Calibri Light" w:cs="Calibri Light"/>
          <w:sz w:val="22"/>
          <w:szCs w:val="22"/>
          <w:lang w:val="fr-BE"/>
        </w:rPr>
        <w:t xml:space="preserve">sociale et économique </w:t>
      </w:r>
      <w:r w:rsidRPr="00756668">
        <w:rPr>
          <w:rFonts w:ascii="Calibri Light" w:hAnsi="Calibri Light" w:cs="Calibri Light"/>
          <w:sz w:val="22"/>
          <w:szCs w:val="22"/>
          <w:lang w:val="fr-BE"/>
        </w:rPr>
        <w:t xml:space="preserve">exceptionnelle </w:t>
      </w:r>
      <w:r w:rsidR="004A384F">
        <w:rPr>
          <w:rFonts w:ascii="Calibri Light" w:hAnsi="Calibri Light" w:cs="Calibri Light"/>
          <w:sz w:val="22"/>
          <w:szCs w:val="22"/>
          <w:lang w:val="fr-BE"/>
        </w:rPr>
        <w:t xml:space="preserve">créée par le coronavirus </w:t>
      </w:r>
      <w:r w:rsidRPr="00756668">
        <w:rPr>
          <w:rFonts w:ascii="Calibri Light" w:hAnsi="Calibri Light" w:cs="Calibri Light"/>
          <w:sz w:val="22"/>
          <w:szCs w:val="22"/>
          <w:lang w:val="fr-BE"/>
        </w:rPr>
        <w:t xml:space="preserve">dans laquelle se trouvent notre société, les citoyens ainsi que les </w:t>
      </w:r>
      <w:r w:rsidR="004A384F">
        <w:rPr>
          <w:rFonts w:ascii="Calibri Light" w:hAnsi="Calibri Light" w:cs="Calibri Light"/>
          <w:sz w:val="22"/>
          <w:szCs w:val="22"/>
          <w:lang w:val="fr-BE"/>
        </w:rPr>
        <w:t>ouvriers</w:t>
      </w:r>
      <w:r w:rsidRPr="00756668">
        <w:rPr>
          <w:rFonts w:ascii="Calibri Light" w:hAnsi="Calibri Light" w:cs="Calibri Light"/>
          <w:sz w:val="22"/>
          <w:szCs w:val="22"/>
          <w:lang w:val="fr-BE"/>
        </w:rPr>
        <w:t xml:space="preserve"> et les entreprises de l'industrie alimentaire </w:t>
      </w:r>
    </w:p>
    <w:p w14:paraId="46C40438" w14:textId="77777777" w:rsidR="007432A5" w:rsidRPr="00756668" w:rsidRDefault="007432A5" w:rsidP="007432A5">
      <w:pPr>
        <w:jc w:val="both"/>
        <w:rPr>
          <w:rFonts w:ascii="Calibri Light" w:hAnsi="Calibri Light" w:cs="Calibri Light"/>
          <w:sz w:val="22"/>
          <w:szCs w:val="22"/>
          <w:lang w:val="fr-BE"/>
        </w:rPr>
      </w:pPr>
    </w:p>
    <w:p w14:paraId="68E2BD92" w14:textId="27827E69" w:rsidR="007432A5" w:rsidRPr="00756668" w:rsidRDefault="007432A5" w:rsidP="007432A5">
      <w:pPr>
        <w:jc w:val="both"/>
        <w:rPr>
          <w:rFonts w:ascii="Calibri Light" w:hAnsi="Calibri Light" w:cs="Calibri Light"/>
          <w:sz w:val="22"/>
          <w:szCs w:val="22"/>
          <w:lang w:val="fr-BE"/>
        </w:rPr>
      </w:pPr>
      <w:r w:rsidRPr="00756668">
        <w:rPr>
          <w:rFonts w:ascii="Calibri Light" w:hAnsi="Calibri Light" w:cs="Calibri Light"/>
          <w:sz w:val="22"/>
          <w:szCs w:val="22"/>
          <w:lang w:val="fr-BE"/>
        </w:rPr>
        <w:t>Cette situation de crise confronte le secteur à des défis tels qu'une augmentation significative du chômage temporaire, une modification de la demande due à une baisse des exportations, la fermeture d</w:t>
      </w:r>
      <w:r w:rsidR="004A384F">
        <w:rPr>
          <w:rFonts w:ascii="Calibri Light" w:hAnsi="Calibri Light" w:cs="Calibri Light"/>
          <w:sz w:val="22"/>
          <w:szCs w:val="22"/>
          <w:lang w:val="fr-BE"/>
        </w:rPr>
        <w:t>es établissements</w:t>
      </w:r>
      <w:r w:rsidRPr="00756668">
        <w:rPr>
          <w:rFonts w:ascii="Calibri Light" w:hAnsi="Calibri Light" w:cs="Calibri Light"/>
          <w:sz w:val="22"/>
          <w:szCs w:val="22"/>
          <w:lang w:val="fr-BE"/>
        </w:rPr>
        <w:t xml:space="preserve"> de l’horeca, de</w:t>
      </w:r>
      <w:r w:rsidR="004A384F">
        <w:rPr>
          <w:rFonts w:ascii="Calibri Light" w:hAnsi="Calibri Light" w:cs="Calibri Light"/>
          <w:sz w:val="22"/>
          <w:szCs w:val="22"/>
          <w:lang w:val="fr-BE"/>
        </w:rPr>
        <w:t xml:space="preserve">s </w:t>
      </w:r>
      <w:r w:rsidRPr="00AD62A4">
        <w:rPr>
          <w:rFonts w:ascii="Calibri Light" w:hAnsi="Calibri Light" w:cs="Calibri Light"/>
          <w:sz w:val="22"/>
          <w:szCs w:val="22"/>
          <w:lang w:val="fr-BE"/>
        </w:rPr>
        <w:t xml:space="preserve">services alimentaires </w:t>
      </w:r>
      <w:r w:rsidR="004A384F" w:rsidRPr="00AD62A4">
        <w:rPr>
          <w:rFonts w:ascii="Calibri Light" w:hAnsi="Calibri Light" w:cs="Calibri Light"/>
          <w:sz w:val="22"/>
          <w:szCs w:val="22"/>
          <w:lang w:val="fr-BE"/>
        </w:rPr>
        <w:t xml:space="preserve">(food services) </w:t>
      </w:r>
      <w:r w:rsidRPr="00AD62A4">
        <w:rPr>
          <w:rFonts w:ascii="Calibri Light" w:hAnsi="Calibri Light" w:cs="Calibri Light"/>
          <w:sz w:val="22"/>
          <w:szCs w:val="22"/>
          <w:lang w:val="fr-BE"/>
        </w:rPr>
        <w:t>et</w:t>
      </w:r>
      <w:r w:rsidRPr="00756668">
        <w:rPr>
          <w:rFonts w:ascii="Calibri Light" w:hAnsi="Calibri Light" w:cs="Calibri Light"/>
          <w:sz w:val="22"/>
          <w:szCs w:val="22"/>
          <w:lang w:val="fr-BE"/>
        </w:rPr>
        <w:t xml:space="preserve"> autres et en parallèle, une augmentation de la demande dans les magasins de détail et d'alimentation, une augmentation du taux d’absentéisme et de l’inquiétude du personnel. Les </w:t>
      </w:r>
      <w:r w:rsidR="004A384F">
        <w:rPr>
          <w:rFonts w:ascii="Calibri Light" w:hAnsi="Calibri Light" w:cs="Calibri Light"/>
          <w:sz w:val="22"/>
          <w:szCs w:val="22"/>
          <w:lang w:val="fr-BE"/>
        </w:rPr>
        <w:t>interlocuteurs</w:t>
      </w:r>
      <w:r w:rsidRPr="00756668">
        <w:rPr>
          <w:rFonts w:ascii="Calibri Light" w:hAnsi="Calibri Light" w:cs="Calibri Light"/>
          <w:sz w:val="22"/>
          <w:szCs w:val="22"/>
          <w:lang w:val="fr-BE"/>
        </w:rPr>
        <w:t xml:space="preserve"> sociaux suivent de près la situation et veulent soutenir autant que possible les travailleurs et les entreprises dans les défis soulevés en cette période. </w:t>
      </w:r>
    </w:p>
    <w:p w14:paraId="5D8F8A17" w14:textId="77777777" w:rsidR="007432A5" w:rsidRPr="00756668" w:rsidRDefault="007432A5" w:rsidP="007432A5">
      <w:pPr>
        <w:jc w:val="both"/>
        <w:rPr>
          <w:rFonts w:ascii="Calibri Light" w:hAnsi="Calibri Light" w:cs="Calibri Light"/>
          <w:sz w:val="22"/>
          <w:szCs w:val="22"/>
          <w:lang w:val="fr-BE"/>
        </w:rPr>
      </w:pPr>
    </w:p>
    <w:p w14:paraId="66B17E74" w14:textId="0D3F917C" w:rsidR="007432A5" w:rsidRPr="00756668" w:rsidRDefault="007432A5" w:rsidP="007432A5">
      <w:pPr>
        <w:jc w:val="both"/>
        <w:rPr>
          <w:rFonts w:ascii="Calibri Light" w:hAnsi="Calibri Light" w:cs="Calibri Light"/>
          <w:sz w:val="22"/>
          <w:szCs w:val="22"/>
          <w:lang w:val="fr-BE"/>
        </w:rPr>
      </w:pPr>
      <w:r w:rsidRPr="00756668">
        <w:rPr>
          <w:rFonts w:ascii="Calibri Light" w:hAnsi="Calibri Light" w:cs="Calibri Light"/>
          <w:sz w:val="22"/>
          <w:szCs w:val="22"/>
          <w:lang w:val="fr-BE"/>
        </w:rPr>
        <w:t>L'industrie alimentaire est un chaînon essentiel de l'approvisionnement alimentaire, par conséquent, il est encore plus crucial</w:t>
      </w:r>
      <w:r w:rsidR="004A384F">
        <w:rPr>
          <w:rFonts w:ascii="Calibri Light" w:hAnsi="Calibri Light" w:cs="Calibri Light"/>
          <w:sz w:val="22"/>
          <w:szCs w:val="22"/>
          <w:lang w:val="fr-BE"/>
        </w:rPr>
        <w:t>,</w:t>
      </w:r>
      <w:r w:rsidRPr="00756668">
        <w:rPr>
          <w:rFonts w:ascii="Calibri Light" w:hAnsi="Calibri Light" w:cs="Calibri Light"/>
          <w:sz w:val="22"/>
          <w:szCs w:val="22"/>
          <w:lang w:val="fr-BE"/>
        </w:rPr>
        <w:t xml:space="preserve"> en ces temps</w:t>
      </w:r>
      <w:r w:rsidR="004A384F">
        <w:rPr>
          <w:rFonts w:ascii="Calibri Light" w:hAnsi="Calibri Light" w:cs="Calibri Light"/>
          <w:sz w:val="22"/>
          <w:szCs w:val="22"/>
          <w:lang w:val="fr-BE"/>
        </w:rPr>
        <w:t>,</w:t>
      </w:r>
      <w:r w:rsidRPr="00756668">
        <w:rPr>
          <w:rFonts w:ascii="Calibri Light" w:hAnsi="Calibri Light" w:cs="Calibri Light"/>
          <w:sz w:val="22"/>
          <w:szCs w:val="22"/>
          <w:lang w:val="fr-BE"/>
        </w:rPr>
        <w:t xml:space="preserve"> que dans d'autres secteurs que les gens restent au travail. Simultanément, les </w:t>
      </w:r>
      <w:r w:rsidR="004A384F">
        <w:rPr>
          <w:rFonts w:ascii="Calibri Light" w:hAnsi="Calibri Light" w:cs="Calibri Light"/>
          <w:sz w:val="22"/>
          <w:szCs w:val="22"/>
          <w:lang w:val="fr-BE"/>
        </w:rPr>
        <w:t>interlocuteurs</w:t>
      </w:r>
      <w:r w:rsidRPr="00756668">
        <w:rPr>
          <w:rFonts w:ascii="Calibri Light" w:hAnsi="Calibri Light" w:cs="Calibri Light"/>
          <w:sz w:val="22"/>
          <w:szCs w:val="22"/>
          <w:lang w:val="fr-BE"/>
        </w:rPr>
        <w:t xml:space="preserve"> sociaux rappellent que la santé de chacun est primordiale et que les règles édictées par les pouvoirs publics dans ce domaine doivent donc être strictement et scrupuleusement respectées par tous.</w:t>
      </w:r>
    </w:p>
    <w:p w14:paraId="424D09C6" w14:textId="77777777" w:rsidR="007432A5" w:rsidRPr="00756668" w:rsidRDefault="007432A5" w:rsidP="007432A5">
      <w:pPr>
        <w:jc w:val="both"/>
        <w:rPr>
          <w:rFonts w:ascii="Calibri Light" w:hAnsi="Calibri Light" w:cs="Calibri Light"/>
          <w:sz w:val="22"/>
          <w:szCs w:val="22"/>
          <w:lang w:val="fr-BE"/>
        </w:rPr>
      </w:pPr>
    </w:p>
    <w:p w14:paraId="6CA16E93" w14:textId="7338E6B3" w:rsidR="007432A5" w:rsidRPr="006B4485" w:rsidRDefault="00F33E8E" w:rsidP="006B4485">
      <w:pPr>
        <w:jc w:val="both"/>
        <w:rPr>
          <w:rFonts w:ascii="Calibri Light" w:hAnsi="Calibri Light" w:cs="Calibri Light"/>
          <w:sz w:val="22"/>
          <w:szCs w:val="22"/>
          <w:lang w:val="fr-BE"/>
        </w:rPr>
      </w:pPr>
      <w:r>
        <w:rPr>
          <w:rFonts w:ascii="Calibri Light" w:hAnsi="Calibri Light" w:cs="Calibri Light"/>
          <w:sz w:val="22"/>
          <w:szCs w:val="22"/>
          <w:lang w:val="fr-BE"/>
        </w:rPr>
        <w:t>En conséquence, l</w:t>
      </w:r>
      <w:r w:rsidR="007432A5" w:rsidRPr="00756668">
        <w:rPr>
          <w:rFonts w:ascii="Calibri Light" w:hAnsi="Calibri Light" w:cs="Calibri Light"/>
          <w:sz w:val="22"/>
          <w:szCs w:val="22"/>
          <w:lang w:val="fr-BE"/>
        </w:rPr>
        <w:t xml:space="preserve">es </w:t>
      </w:r>
      <w:r>
        <w:rPr>
          <w:rFonts w:ascii="Calibri Light" w:hAnsi="Calibri Light" w:cs="Calibri Light"/>
          <w:sz w:val="22"/>
          <w:szCs w:val="22"/>
          <w:lang w:val="fr-BE"/>
        </w:rPr>
        <w:t xml:space="preserve">interlocuteurs </w:t>
      </w:r>
      <w:r w:rsidR="007432A5" w:rsidRPr="00756668">
        <w:rPr>
          <w:rFonts w:ascii="Calibri Light" w:hAnsi="Calibri Light" w:cs="Calibri Light"/>
          <w:sz w:val="22"/>
          <w:szCs w:val="22"/>
          <w:lang w:val="fr-BE"/>
        </w:rPr>
        <w:t xml:space="preserve">sociaux </w:t>
      </w:r>
      <w:r>
        <w:rPr>
          <w:rFonts w:ascii="Calibri Light" w:hAnsi="Calibri Light" w:cs="Calibri Light"/>
          <w:sz w:val="22"/>
          <w:szCs w:val="22"/>
          <w:lang w:val="fr-BE"/>
        </w:rPr>
        <w:t>en appelle</w:t>
      </w:r>
      <w:r w:rsidR="006B4485">
        <w:rPr>
          <w:rFonts w:ascii="Calibri Light" w:hAnsi="Calibri Light" w:cs="Calibri Light"/>
          <w:sz w:val="22"/>
          <w:szCs w:val="22"/>
          <w:lang w:val="fr-BE"/>
        </w:rPr>
        <w:t>nt</w:t>
      </w:r>
      <w:r>
        <w:rPr>
          <w:rFonts w:ascii="Calibri Light" w:hAnsi="Calibri Light" w:cs="Calibri Light"/>
          <w:sz w:val="22"/>
          <w:szCs w:val="22"/>
          <w:lang w:val="fr-BE"/>
        </w:rPr>
        <w:t xml:space="preserve"> à la responsabilité de</w:t>
      </w:r>
      <w:r w:rsidRPr="00756668">
        <w:rPr>
          <w:rFonts w:ascii="Calibri Light" w:hAnsi="Calibri Light" w:cs="Calibri Light"/>
          <w:sz w:val="22"/>
          <w:szCs w:val="22"/>
          <w:lang w:val="fr-BE"/>
        </w:rPr>
        <w:t xml:space="preserve"> toutes les entreprises et </w:t>
      </w:r>
      <w:r>
        <w:rPr>
          <w:rFonts w:ascii="Calibri Light" w:hAnsi="Calibri Light" w:cs="Calibri Light"/>
          <w:sz w:val="22"/>
          <w:szCs w:val="22"/>
          <w:lang w:val="fr-BE"/>
        </w:rPr>
        <w:t xml:space="preserve">de </w:t>
      </w:r>
      <w:r w:rsidRPr="00756668">
        <w:rPr>
          <w:rFonts w:ascii="Calibri Light" w:hAnsi="Calibri Light" w:cs="Calibri Light"/>
          <w:sz w:val="22"/>
          <w:szCs w:val="22"/>
          <w:lang w:val="fr-BE"/>
        </w:rPr>
        <w:t xml:space="preserve">tous les </w:t>
      </w:r>
      <w:r>
        <w:rPr>
          <w:rFonts w:ascii="Calibri Light" w:hAnsi="Calibri Light" w:cs="Calibri Light"/>
          <w:sz w:val="22"/>
          <w:szCs w:val="22"/>
          <w:lang w:val="fr-BE"/>
        </w:rPr>
        <w:t>ouvriers</w:t>
      </w:r>
      <w:r w:rsidRPr="00756668">
        <w:rPr>
          <w:rFonts w:ascii="Calibri Light" w:hAnsi="Calibri Light" w:cs="Calibri Light"/>
          <w:sz w:val="22"/>
          <w:szCs w:val="22"/>
          <w:lang w:val="fr-BE"/>
        </w:rPr>
        <w:t xml:space="preserve"> du secteur </w:t>
      </w:r>
      <w:r w:rsidR="006B4485">
        <w:rPr>
          <w:rFonts w:ascii="Calibri Light" w:hAnsi="Calibri Light" w:cs="Calibri Light"/>
          <w:sz w:val="22"/>
          <w:szCs w:val="22"/>
          <w:lang w:val="fr-BE"/>
        </w:rPr>
        <w:t xml:space="preserve">pour respecter </w:t>
      </w:r>
      <w:r w:rsidR="006B4485" w:rsidRPr="006B4485">
        <w:rPr>
          <w:rFonts w:ascii="Calibri Light" w:hAnsi="Calibri Light" w:cs="Calibri Light"/>
          <w:sz w:val="22"/>
          <w:szCs w:val="22"/>
          <w:lang w:val="fr-BE"/>
        </w:rPr>
        <w:t>strictement l</w:t>
      </w:r>
      <w:r w:rsidR="007432A5" w:rsidRPr="006B4485">
        <w:rPr>
          <w:rFonts w:ascii="Calibri Light" w:hAnsi="Calibri Light" w:cs="Calibri Light"/>
          <w:sz w:val="22"/>
          <w:szCs w:val="22"/>
          <w:lang w:val="fr-BE"/>
        </w:rPr>
        <w:t>es consignes hygiéniques générales et l</w:t>
      </w:r>
      <w:r w:rsidR="006B4485" w:rsidRPr="006B4485">
        <w:rPr>
          <w:rFonts w:ascii="Calibri Light" w:hAnsi="Calibri Light" w:cs="Calibri Light"/>
          <w:sz w:val="22"/>
          <w:szCs w:val="22"/>
          <w:lang w:val="fr-BE"/>
        </w:rPr>
        <w:t>es</w:t>
      </w:r>
      <w:r w:rsidR="007432A5" w:rsidRPr="006B4485">
        <w:rPr>
          <w:rFonts w:ascii="Calibri Light" w:hAnsi="Calibri Light" w:cs="Calibri Light"/>
          <w:sz w:val="22"/>
          <w:szCs w:val="22"/>
          <w:lang w:val="fr-BE"/>
        </w:rPr>
        <w:t xml:space="preserve"> </w:t>
      </w:r>
      <w:r w:rsidR="006B4485" w:rsidRPr="006B4485">
        <w:rPr>
          <w:rFonts w:ascii="Calibri Light" w:hAnsi="Calibri Light" w:cs="Calibri Light"/>
          <w:sz w:val="22"/>
          <w:szCs w:val="22"/>
          <w:lang w:val="fr-BE"/>
        </w:rPr>
        <w:t xml:space="preserve">règles de </w:t>
      </w:r>
      <w:r w:rsidR="007432A5" w:rsidRPr="006B4485">
        <w:rPr>
          <w:rFonts w:ascii="Calibri Light" w:hAnsi="Calibri Light" w:cs="Calibri Light"/>
          <w:sz w:val="22"/>
          <w:szCs w:val="22"/>
          <w:lang w:val="fr-BE"/>
        </w:rPr>
        <w:t>« distanciation sociale »</w:t>
      </w:r>
      <w:r w:rsidR="006B4485" w:rsidRPr="006B4485">
        <w:rPr>
          <w:rFonts w:ascii="Calibri Light" w:hAnsi="Calibri Light" w:cs="Calibri Light"/>
          <w:sz w:val="22"/>
          <w:szCs w:val="22"/>
          <w:lang w:val="fr-BE"/>
        </w:rPr>
        <w:t>.</w:t>
      </w:r>
    </w:p>
    <w:p w14:paraId="371FD0B1" w14:textId="77777777" w:rsidR="00AD62A4" w:rsidRDefault="00AD62A4" w:rsidP="007432A5">
      <w:pPr>
        <w:jc w:val="both"/>
        <w:rPr>
          <w:rFonts w:ascii="Calibri Light" w:hAnsi="Calibri Light" w:cs="Calibri Light"/>
          <w:sz w:val="22"/>
          <w:szCs w:val="22"/>
          <w:lang w:val="fr-BE"/>
        </w:rPr>
      </w:pPr>
    </w:p>
    <w:p w14:paraId="49404CA5" w14:textId="64EB6F75" w:rsidR="007432A5" w:rsidRPr="00756668" w:rsidRDefault="007432A5" w:rsidP="007432A5">
      <w:pPr>
        <w:jc w:val="both"/>
        <w:rPr>
          <w:rFonts w:ascii="Calibri Light" w:hAnsi="Calibri Light" w:cs="Calibri Light"/>
          <w:sz w:val="22"/>
          <w:szCs w:val="22"/>
          <w:lang w:val="fr-BE"/>
        </w:rPr>
      </w:pPr>
      <w:r w:rsidRPr="00756668">
        <w:rPr>
          <w:rFonts w:ascii="Calibri Light" w:hAnsi="Calibri Light" w:cs="Calibri Light"/>
          <w:sz w:val="22"/>
          <w:szCs w:val="22"/>
          <w:lang w:val="fr-BE"/>
        </w:rPr>
        <w:t xml:space="preserve">Les </w:t>
      </w:r>
      <w:r w:rsidR="00F33E8E">
        <w:rPr>
          <w:rFonts w:ascii="Calibri Light" w:hAnsi="Calibri Light" w:cs="Calibri Light"/>
          <w:sz w:val="22"/>
          <w:szCs w:val="22"/>
          <w:lang w:val="fr-BE"/>
        </w:rPr>
        <w:t>interlocuteurs</w:t>
      </w:r>
      <w:r w:rsidRPr="00756668">
        <w:rPr>
          <w:rFonts w:ascii="Calibri Light" w:hAnsi="Calibri Light" w:cs="Calibri Light"/>
          <w:sz w:val="22"/>
          <w:szCs w:val="22"/>
          <w:lang w:val="fr-BE"/>
        </w:rPr>
        <w:t xml:space="preserve"> sociaux appellent donc les entreprises à appliquer </w:t>
      </w:r>
      <w:r w:rsidR="006B4485">
        <w:rPr>
          <w:rFonts w:ascii="Calibri Light" w:hAnsi="Calibri Light" w:cs="Calibri Light"/>
          <w:sz w:val="22"/>
          <w:szCs w:val="22"/>
          <w:lang w:val="fr-BE"/>
        </w:rPr>
        <w:t xml:space="preserve">dans tous les cas </w:t>
      </w:r>
      <w:r w:rsidRPr="00756668">
        <w:rPr>
          <w:rFonts w:ascii="Calibri Light" w:hAnsi="Calibri Light" w:cs="Calibri Light"/>
          <w:sz w:val="22"/>
          <w:szCs w:val="22"/>
          <w:lang w:val="fr-BE"/>
        </w:rPr>
        <w:t xml:space="preserve">les "directives sur la distanciation sociale dans les entreprises alimentaires" en concertation avec les organes de consultation internes. </w:t>
      </w:r>
    </w:p>
    <w:p w14:paraId="3CBC0C00" w14:textId="77777777" w:rsidR="007432A5" w:rsidRPr="00756668" w:rsidRDefault="007432A5" w:rsidP="007432A5">
      <w:pPr>
        <w:jc w:val="both"/>
        <w:rPr>
          <w:rFonts w:ascii="Calibri Light" w:hAnsi="Calibri Light" w:cs="Calibri Light"/>
          <w:sz w:val="22"/>
          <w:szCs w:val="22"/>
          <w:lang w:val="fr-BE"/>
        </w:rPr>
      </w:pPr>
    </w:p>
    <w:p w14:paraId="15252642" w14:textId="6B31691B" w:rsidR="007432A5" w:rsidRPr="00756668" w:rsidRDefault="007432A5" w:rsidP="007432A5">
      <w:pPr>
        <w:jc w:val="both"/>
        <w:rPr>
          <w:rFonts w:ascii="Calibri Light" w:hAnsi="Calibri Light" w:cs="Calibri Light"/>
          <w:sz w:val="22"/>
          <w:szCs w:val="22"/>
          <w:lang w:val="fr-BE"/>
        </w:rPr>
      </w:pPr>
      <w:r w:rsidRPr="00756668">
        <w:rPr>
          <w:rFonts w:ascii="Calibri Light" w:hAnsi="Calibri Light" w:cs="Calibri Light"/>
          <w:sz w:val="22"/>
          <w:szCs w:val="22"/>
          <w:lang w:val="fr-BE"/>
        </w:rPr>
        <w:t xml:space="preserve">Il est important que les lignes directrices qui ont été traduites au sein de l’entreprise soient suivies par l'entreprise ainsi que par tous les </w:t>
      </w:r>
      <w:r w:rsidR="006B4485">
        <w:rPr>
          <w:rFonts w:ascii="Calibri Light" w:hAnsi="Calibri Light" w:cs="Calibri Light"/>
          <w:sz w:val="22"/>
          <w:szCs w:val="22"/>
          <w:lang w:val="fr-BE"/>
        </w:rPr>
        <w:t>ouvriers</w:t>
      </w:r>
      <w:r w:rsidRPr="00756668">
        <w:rPr>
          <w:rFonts w:ascii="Calibri Light" w:hAnsi="Calibri Light" w:cs="Calibri Light"/>
          <w:sz w:val="22"/>
          <w:szCs w:val="22"/>
          <w:lang w:val="fr-BE"/>
        </w:rPr>
        <w:t xml:space="preserve"> de cette entreprise. Les </w:t>
      </w:r>
      <w:r w:rsidR="006B4485">
        <w:rPr>
          <w:rFonts w:ascii="Calibri Light" w:hAnsi="Calibri Light" w:cs="Calibri Light"/>
          <w:sz w:val="22"/>
          <w:szCs w:val="22"/>
          <w:lang w:val="fr-BE"/>
        </w:rPr>
        <w:t>interlocuteurs</w:t>
      </w:r>
      <w:r w:rsidRPr="00756668">
        <w:rPr>
          <w:rFonts w:ascii="Calibri Light" w:hAnsi="Calibri Light" w:cs="Calibri Light"/>
          <w:sz w:val="22"/>
          <w:szCs w:val="22"/>
          <w:lang w:val="fr-BE"/>
        </w:rPr>
        <w:t xml:space="preserve"> sociaux soulignent que, même en cette période de crise, l'accueil de nouveaux </w:t>
      </w:r>
      <w:r>
        <w:rPr>
          <w:rFonts w:ascii="Calibri Light" w:hAnsi="Calibri Light" w:cs="Calibri Light"/>
          <w:sz w:val="22"/>
          <w:szCs w:val="22"/>
          <w:lang w:val="fr-BE"/>
        </w:rPr>
        <w:t>travailleurs</w:t>
      </w:r>
      <w:r w:rsidR="006B4485">
        <w:rPr>
          <w:rFonts w:ascii="Calibri Light" w:hAnsi="Calibri Light" w:cs="Calibri Light"/>
          <w:sz w:val="22"/>
          <w:szCs w:val="22"/>
          <w:lang w:val="fr-BE"/>
        </w:rPr>
        <w:t>, y compris les travailleurs intérimaires,</w:t>
      </w:r>
      <w:r w:rsidRPr="00756668">
        <w:rPr>
          <w:rFonts w:ascii="Calibri Light" w:hAnsi="Calibri Light" w:cs="Calibri Light"/>
          <w:sz w:val="22"/>
          <w:szCs w:val="22"/>
          <w:lang w:val="fr-BE"/>
        </w:rPr>
        <w:t xml:space="preserve"> la prévention </w:t>
      </w:r>
      <w:r w:rsidRPr="00A76596">
        <w:rPr>
          <w:rFonts w:ascii="Calibri Light" w:hAnsi="Calibri Light" w:cs="Calibri Light"/>
          <w:sz w:val="22"/>
          <w:szCs w:val="22"/>
          <w:lang w:val="fr-BE"/>
        </w:rPr>
        <w:t xml:space="preserve">et le bien-être sur le lieu de travail </w:t>
      </w:r>
      <w:r w:rsidRPr="00756668">
        <w:rPr>
          <w:rFonts w:ascii="Calibri Light" w:hAnsi="Calibri Light" w:cs="Calibri Light"/>
          <w:sz w:val="22"/>
          <w:szCs w:val="22"/>
          <w:lang w:val="fr-BE"/>
        </w:rPr>
        <w:t xml:space="preserve">sont </w:t>
      </w:r>
      <w:r w:rsidR="006B4485">
        <w:rPr>
          <w:rFonts w:ascii="Calibri Light" w:hAnsi="Calibri Light" w:cs="Calibri Light"/>
          <w:sz w:val="22"/>
          <w:szCs w:val="22"/>
          <w:lang w:val="fr-BE"/>
        </w:rPr>
        <w:t>essentiels</w:t>
      </w:r>
      <w:r w:rsidRPr="00756668">
        <w:rPr>
          <w:rFonts w:ascii="Calibri Light" w:hAnsi="Calibri Light" w:cs="Calibri Light"/>
          <w:sz w:val="22"/>
          <w:szCs w:val="22"/>
          <w:lang w:val="fr-BE"/>
        </w:rPr>
        <w:t xml:space="preserve">. Lors de cette crise, </w:t>
      </w:r>
      <w:r w:rsidRPr="00756668">
        <w:rPr>
          <w:rFonts w:ascii="Calibri Light" w:hAnsi="Calibri Light" w:cs="Calibri Light"/>
          <w:sz w:val="22"/>
          <w:szCs w:val="22"/>
          <w:lang w:val="fr-BE"/>
        </w:rPr>
        <w:lastRenderedPageBreak/>
        <w:t xml:space="preserve">l'accueil des nouveaux travailleurs </w:t>
      </w:r>
      <w:r w:rsidRPr="00A76596">
        <w:rPr>
          <w:rFonts w:ascii="Calibri Light" w:hAnsi="Calibri Light" w:cs="Calibri Light"/>
          <w:sz w:val="22"/>
          <w:szCs w:val="22"/>
          <w:lang w:val="fr-BE"/>
        </w:rPr>
        <w:t xml:space="preserve">contient aussi la </w:t>
      </w:r>
      <w:r w:rsidRPr="00756668">
        <w:rPr>
          <w:rFonts w:ascii="Calibri Light" w:hAnsi="Calibri Light" w:cs="Calibri Light"/>
          <w:sz w:val="22"/>
          <w:szCs w:val="22"/>
          <w:lang w:val="fr-BE"/>
        </w:rPr>
        <w:t xml:space="preserve">communication sur les lignes directrices de « distanciation sociale ». </w:t>
      </w:r>
    </w:p>
    <w:p w14:paraId="4D3965AD" w14:textId="77777777" w:rsidR="007432A5" w:rsidRPr="00756668" w:rsidRDefault="007432A5" w:rsidP="007432A5">
      <w:pPr>
        <w:jc w:val="both"/>
        <w:rPr>
          <w:rFonts w:ascii="Calibri Light" w:hAnsi="Calibri Light" w:cs="Calibri Light"/>
          <w:sz w:val="22"/>
          <w:szCs w:val="22"/>
          <w:lang w:val="fr-BE"/>
        </w:rPr>
      </w:pPr>
    </w:p>
    <w:p w14:paraId="2DFE846D" w14:textId="533C9C97" w:rsidR="007432A5" w:rsidRPr="00756668" w:rsidRDefault="007432A5" w:rsidP="007432A5">
      <w:pPr>
        <w:jc w:val="both"/>
        <w:rPr>
          <w:rFonts w:ascii="Calibri Light" w:hAnsi="Calibri Light" w:cs="Calibri Light"/>
          <w:sz w:val="22"/>
          <w:szCs w:val="22"/>
          <w:lang w:val="fr-BE"/>
        </w:rPr>
      </w:pPr>
      <w:r w:rsidRPr="00756668">
        <w:rPr>
          <w:rFonts w:ascii="Calibri Light" w:hAnsi="Calibri Light" w:cs="Calibri Light"/>
          <w:sz w:val="22"/>
          <w:szCs w:val="22"/>
          <w:lang w:val="fr-BE"/>
        </w:rPr>
        <w:t xml:space="preserve">Les </w:t>
      </w:r>
      <w:r w:rsidR="006B4485">
        <w:rPr>
          <w:rFonts w:ascii="Calibri Light" w:hAnsi="Calibri Light" w:cs="Calibri Light"/>
          <w:sz w:val="22"/>
          <w:szCs w:val="22"/>
          <w:lang w:val="fr-BE"/>
        </w:rPr>
        <w:t>interlocuteurs</w:t>
      </w:r>
      <w:r w:rsidRPr="00756668">
        <w:rPr>
          <w:rFonts w:ascii="Calibri Light" w:hAnsi="Calibri Light" w:cs="Calibri Light"/>
          <w:sz w:val="22"/>
          <w:szCs w:val="22"/>
          <w:lang w:val="fr-BE"/>
        </w:rPr>
        <w:t xml:space="preserve"> sociaux appellent à utiliser et à respecter tous les mécanismes de </w:t>
      </w:r>
      <w:r w:rsidR="006B4485">
        <w:rPr>
          <w:rFonts w:ascii="Calibri Light" w:hAnsi="Calibri Light" w:cs="Calibri Light"/>
          <w:sz w:val="22"/>
          <w:szCs w:val="22"/>
          <w:lang w:val="fr-BE"/>
        </w:rPr>
        <w:t>concertation</w:t>
      </w:r>
      <w:r w:rsidRPr="00756668">
        <w:rPr>
          <w:rFonts w:ascii="Calibri Light" w:hAnsi="Calibri Light" w:cs="Calibri Light"/>
          <w:sz w:val="22"/>
          <w:szCs w:val="22"/>
          <w:lang w:val="fr-BE"/>
        </w:rPr>
        <w:t xml:space="preserve"> durant cette crise</w:t>
      </w:r>
      <w:r w:rsidR="006B4485">
        <w:rPr>
          <w:rFonts w:ascii="Calibri Light" w:hAnsi="Calibri Light" w:cs="Calibri Light"/>
          <w:sz w:val="22"/>
          <w:szCs w:val="22"/>
          <w:lang w:val="fr-BE"/>
        </w:rPr>
        <w:t>,</w:t>
      </w:r>
      <w:r w:rsidRPr="00756668">
        <w:rPr>
          <w:rFonts w:ascii="Calibri Light" w:hAnsi="Calibri Light" w:cs="Calibri Light"/>
          <w:sz w:val="22"/>
          <w:szCs w:val="22"/>
          <w:lang w:val="fr-BE"/>
        </w:rPr>
        <w:t xml:space="preserve"> de manière pragmatique</w:t>
      </w:r>
      <w:r w:rsidR="006B4485">
        <w:rPr>
          <w:rFonts w:ascii="Calibri Light" w:hAnsi="Calibri Light" w:cs="Calibri Light"/>
          <w:sz w:val="22"/>
          <w:szCs w:val="22"/>
          <w:lang w:val="fr-BE"/>
        </w:rPr>
        <w:t>,</w:t>
      </w:r>
      <w:r w:rsidRPr="00756668">
        <w:rPr>
          <w:rFonts w:ascii="Calibri Light" w:hAnsi="Calibri Light" w:cs="Calibri Light"/>
          <w:sz w:val="22"/>
          <w:szCs w:val="22"/>
          <w:lang w:val="fr-BE"/>
        </w:rPr>
        <w:t xml:space="preserve"> pour résoudre des situations difficiles et / ou des problèmes concrets qui se posent dans les entreprises</w:t>
      </w:r>
      <w:r w:rsidR="008D56DA">
        <w:rPr>
          <w:rFonts w:ascii="Calibri Light" w:hAnsi="Calibri Light" w:cs="Calibri Light"/>
          <w:sz w:val="22"/>
          <w:szCs w:val="22"/>
          <w:lang w:val="fr-BE"/>
        </w:rPr>
        <w:t xml:space="preserve">. </w:t>
      </w:r>
      <w:r w:rsidRPr="00756668">
        <w:rPr>
          <w:rFonts w:ascii="Calibri Light" w:hAnsi="Calibri Light" w:cs="Calibri Light"/>
          <w:sz w:val="22"/>
          <w:szCs w:val="22"/>
          <w:lang w:val="fr-BE"/>
        </w:rPr>
        <w:t xml:space="preserve">Ils encouragent tous les acteurs à prendre leurs responsabilités. </w:t>
      </w:r>
    </w:p>
    <w:p w14:paraId="182B16A0" w14:textId="20A5C47F" w:rsidR="007432A5" w:rsidRDefault="007432A5" w:rsidP="007432A5">
      <w:pPr>
        <w:jc w:val="both"/>
        <w:rPr>
          <w:rFonts w:ascii="Calibri Light" w:hAnsi="Calibri Light" w:cs="Calibri Light"/>
          <w:sz w:val="22"/>
          <w:szCs w:val="22"/>
          <w:lang w:val="fr-BE"/>
        </w:rPr>
      </w:pPr>
    </w:p>
    <w:p w14:paraId="75E095C0" w14:textId="6B69C2B4" w:rsidR="008D56DA" w:rsidRDefault="007432A5" w:rsidP="007432A5">
      <w:pPr>
        <w:jc w:val="both"/>
        <w:rPr>
          <w:rFonts w:ascii="Calibri Light" w:hAnsi="Calibri Light" w:cs="Calibri Light"/>
          <w:sz w:val="22"/>
          <w:szCs w:val="22"/>
          <w:lang w:val="fr-BE"/>
        </w:rPr>
      </w:pPr>
      <w:r w:rsidRPr="00AD62A4">
        <w:rPr>
          <w:rFonts w:ascii="Calibri Light" w:hAnsi="Calibri Light" w:cs="Calibri Light"/>
          <w:sz w:val="22"/>
          <w:szCs w:val="22"/>
          <w:lang w:val="fr-BE"/>
        </w:rPr>
        <w:t xml:space="preserve">Les </w:t>
      </w:r>
      <w:r w:rsidR="008D56DA" w:rsidRPr="00AD62A4">
        <w:rPr>
          <w:rFonts w:ascii="Calibri Light" w:hAnsi="Calibri Light" w:cs="Calibri Light"/>
          <w:sz w:val="22"/>
          <w:szCs w:val="22"/>
          <w:lang w:val="fr-BE"/>
        </w:rPr>
        <w:t>interlocuteurs</w:t>
      </w:r>
      <w:r w:rsidRPr="00AD62A4">
        <w:rPr>
          <w:rFonts w:ascii="Calibri Light" w:hAnsi="Calibri Light" w:cs="Calibri Light"/>
          <w:sz w:val="22"/>
          <w:szCs w:val="22"/>
          <w:lang w:val="fr-BE"/>
        </w:rPr>
        <w:t xml:space="preserve"> sociaux </w:t>
      </w:r>
      <w:r w:rsidR="008D56DA" w:rsidRPr="00AD62A4">
        <w:rPr>
          <w:rFonts w:ascii="Calibri Light" w:hAnsi="Calibri Light" w:cs="Calibri Light"/>
          <w:sz w:val="22"/>
          <w:szCs w:val="22"/>
          <w:lang w:val="fr-BE"/>
        </w:rPr>
        <w:t>lancent un appel aux entreprises d</w:t>
      </w:r>
      <w:r w:rsidR="002C0D1D" w:rsidRPr="00AD62A4">
        <w:rPr>
          <w:rFonts w:ascii="Calibri Light" w:hAnsi="Calibri Light" w:cs="Calibri Light"/>
          <w:sz w:val="22"/>
          <w:szCs w:val="22"/>
          <w:lang w:val="fr-BE"/>
        </w:rPr>
        <w:t>ans</w:t>
      </w:r>
      <w:r w:rsidR="008D56DA" w:rsidRPr="00AD62A4">
        <w:rPr>
          <w:rFonts w:ascii="Calibri Light" w:hAnsi="Calibri Light" w:cs="Calibri Light"/>
          <w:sz w:val="22"/>
          <w:szCs w:val="22"/>
          <w:lang w:val="fr-BE"/>
        </w:rPr>
        <w:t xml:space="preserve"> lesquelles la situation financière</w:t>
      </w:r>
      <w:r w:rsidR="00483962" w:rsidRPr="00AD62A4">
        <w:rPr>
          <w:rFonts w:ascii="Calibri Light" w:hAnsi="Calibri Light" w:cs="Calibri Light"/>
          <w:sz w:val="22"/>
          <w:szCs w:val="22"/>
          <w:lang w:val="fr-BE"/>
        </w:rPr>
        <w:t xml:space="preserve"> et </w:t>
      </w:r>
      <w:r w:rsidR="00AD62A4" w:rsidRPr="00AD62A4">
        <w:rPr>
          <w:rFonts w:ascii="Calibri Light" w:hAnsi="Calibri Light" w:cs="Calibri Light"/>
          <w:sz w:val="22"/>
          <w:szCs w:val="22"/>
          <w:lang w:val="fr-BE"/>
        </w:rPr>
        <w:t>économique le</w:t>
      </w:r>
      <w:r w:rsidR="002C0D1D" w:rsidRPr="00AD62A4">
        <w:rPr>
          <w:rFonts w:ascii="Calibri Light" w:hAnsi="Calibri Light" w:cs="Calibri Light"/>
          <w:sz w:val="22"/>
          <w:szCs w:val="22"/>
          <w:lang w:val="fr-BE"/>
        </w:rPr>
        <w:t xml:space="preserve"> permet</w:t>
      </w:r>
      <w:r w:rsidR="008D56DA" w:rsidRPr="00AD62A4">
        <w:rPr>
          <w:rFonts w:ascii="Calibri Light" w:hAnsi="Calibri Light" w:cs="Calibri Light"/>
          <w:sz w:val="22"/>
          <w:szCs w:val="22"/>
          <w:lang w:val="fr-BE"/>
        </w:rPr>
        <w:t xml:space="preserve">, de négocier </w:t>
      </w:r>
      <w:r w:rsidR="002C0D1D" w:rsidRPr="00AD62A4">
        <w:rPr>
          <w:rFonts w:ascii="Calibri Light" w:hAnsi="Calibri Light" w:cs="Calibri Light"/>
          <w:sz w:val="22"/>
          <w:szCs w:val="22"/>
          <w:lang w:val="fr-BE"/>
        </w:rPr>
        <w:t xml:space="preserve">avec la </w:t>
      </w:r>
      <w:r w:rsidR="008D56DA" w:rsidRPr="00AD62A4">
        <w:rPr>
          <w:rFonts w:ascii="Calibri Light" w:hAnsi="Calibri Light" w:cs="Calibri Light"/>
          <w:sz w:val="22"/>
          <w:szCs w:val="22"/>
          <w:lang w:val="fr-BE"/>
        </w:rPr>
        <w:t xml:space="preserve">délégation </w:t>
      </w:r>
      <w:r w:rsidR="00A4191F" w:rsidRPr="00A4191F">
        <w:rPr>
          <w:rFonts w:ascii="Calibri Light" w:hAnsi="Calibri Light" w:cs="Calibri Light"/>
          <w:sz w:val="22"/>
          <w:szCs w:val="22"/>
          <w:lang w:val="fr-BE"/>
        </w:rPr>
        <w:t xml:space="preserve">ou éventuellement en conseil d’entreprise, </w:t>
      </w:r>
      <w:r w:rsidR="008D56DA" w:rsidRPr="00AD62A4">
        <w:rPr>
          <w:rFonts w:ascii="Calibri Light" w:hAnsi="Calibri Light" w:cs="Calibri Light"/>
          <w:sz w:val="22"/>
          <w:szCs w:val="22"/>
          <w:lang w:val="fr-BE"/>
        </w:rPr>
        <w:t>ou</w:t>
      </w:r>
      <w:r w:rsidR="00A4191F">
        <w:rPr>
          <w:rFonts w:ascii="Calibri Light" w:hAnsi="Calibri Light" w:cs="Calibri Light"/>
          <w:sz w:val="22"/>
          <w:szCs w:val="22"/>
          <w:lang w:val="fr-BE"/>
        </w:rPr>
        <w:t xml:space="preserve"> </w:t>
      </w:r>
      <w:r w:rsidR="008D56DA" w:rsidRPr="00AD62A4">
        <w:rPr>
          <w:rFonts w:ascii="Calibri Light" w:hAnsi="Calibri Light" w:cs="Calibri Light"/>
          <w:sz w:val="22"/>
          <w:szCs w:val="22"/>
          <w:lang w:val="fr-BE"/>
        </w:rPr>
        <w:t xml:space="preserve"> à défaut avec le personnel de</w:t>
      </w:r>
      <w:r w:rsidR="002C0D1D" w:rsidRPr="00AD62A4">
        <w:rPr>
          <w:rFonts w:ascii="Calibri Light" w:hAnsi="Calibri Light" w:cs="Calibri Light"/>
          <w:sz w:val="22"/>
          <w:szCs w:val="22"/>
          <w:lang w:val="fr-BE"/>
        </w:rPr>
        <w:t>s</w:t>
      </w:r>
      <w:r w:rsidR="008D56DA" w:rsidRPr="00AD62A4">
        <w:rPr>
          <w:rFonts w:ascii="Calibri Light" w:hAnsi="Calibri Light" w:cs="Calibri Light"/>
          <w:sz w:val="22"/>
          <w:szCs w:val="22"/>
          <w:lang w:val="fr-BE"/>
        </w:rPr>
        <w:t xml:space="preserve"> mesures de valor</w:t>
      </w:r>
      <w:r w:rsidR="002C0D1D" w:rsidRPr="00AD62A4">
        <w:rPr>
          <w:rFonts w:ascii="Calibri Light" w:hAnsi="Calibri Light" w:cs="Calibri Light"/>
          <w:sz w:val="22"/>
          <w:szCs w:val="22"/>
          <w:lang w:val="fr-BE"/>
        </w:rPr>
        <w:t>i</w:t>
      </w:r>
      <w:r w:rsidR="008D56DA" w:rsidRPr="00AD62A4">
        <w:rPr>
          <w:rFonts w:ascii="Calibri Light" w:hAnsi="Calibri Light" w:cs="Calibri Light"/>
          <w:sz w:val="22"/>
          <w:szCs w:val="22"/>
          <w:lang w:val="fr-BE"/>
        </w:rPr>
        <w:t>sation pour les ouvriers actifs dans les sites de production, pour les prestations effectives pendant cette période de crise.</w:t>
      </w:r>
      <w:r w:rsidR="008D56DA">
        <w:rPr>
          <w:rFonts w:ascii="Calibri Light" w:hAnsi="Calibri Light" w:cs="Calibri Light"/>
          <w:sz w:val="22"/>
          <w:szCs w:val="22"/>
          <w:lang w:val="fr-BE"/>
        </w:rPr>
        <w:t xml:space="preserve"> </w:t>
      </w:r>
    </w:p>
    <w:p w14:paraId="5267E6A3" w14:textId="77777777" w:rsidR="008D56DA" w:rsidRDefault="008D56DA" w:rsidP="007432A5">
      <w:pPr>
        <w:jc w:val="both"/>
        <w:rPr>
          <w:rFonts w:ascii="Calibri Light" w:hAnsi="Calibri Light" w:cs="Calibri Light"/>
          <w:sz w:val="22"/>
          <w:szCs w:val="22"/>
          <w:lang w:val="fr-BE"/>
        </w:rPr>
      </w:pPr>
    </w:p>
    <w:p w14:paraId="20645483" w14:textId="77777777" w:rsidR="007432A5" w:rsidRPr="00756668" w:rsidRDefault="007432A5" w:rsidP="007432A5">
      <w:pPr>
        <w:jc w:val="both"/>
        <w:rPr>
          <w:rFonts w:ascii="Calibri Light" w:hAnsi="Calibri Light" w:cs="Calibri Light"/>
          <w:sz w:val="22"/>
          <w:szCs w:val="22"/>
          <w:lang w:val="fr-BE"/>
        </w:rPr>
      </w:pPr>
    </w:p>
    <w:p w14:paraId="440ADA1D" w14:textId="53C6B6DD" w:rsidR="007432A5" w:rsidRPr="00756668" w:rsidRDefault="007432A5" w:rsidP="007432A5">
      <w:pPr>
        <w:jc w:val="both"/>
        <w:rPr>
          <w:rFonts w:ascii="Calibri Light" w:hAnsi="Calibri Light" w:cs="Calibri Light"/>
          <w:sz w:val="22"/>
          <w:szCs w:val="22"/>
          <w:lang w:val="fr-BE"/>
        </w:rPr>
      </w:pPr>
      <w:r w:rsidRPr="00756668">
        <w:rPr>
          <w:rFonts w:ascii="Calibri Light" w:hAnsi="Calibri Light" w:cs="Calibri Light"/>
          <w:sz w:val="22"/>
          <w:szCs w:val="22"/>
          <w:lang w:val="fr-BE"/>
        </w:rPr>
        <w:t>Cette discussion tient compte du cadre</w:t>
      </w:r>
      <w:r w:rsidR="002C0D1D">
        <w:rPr>
          <w:rFonts w:ascii="Calibri Light" w:hAnsi="Calibri Light" w:cs="Calibri Light"/>
          <w:sz w:val="22"/>
          <w:szCs w:val="22"/>
          <w:lang w:val="fr-BE"/>
        </w:rPr>
        <w:t xml:space="preserve"> fixé par le</w:t>
      </w:r>
      <w:r w:rsidRPr="00756668">
        <w:rPr>
          <w:rFonts w:ascii="Calibri Light" w:hAnsi="Calibri Light" w:cs="Calibri Light"/>
          <w:sz w:val="22"/>
          <w:szCs w:val="22"/>
          <w:lang w:val="fr-BE"/>
        </w:rPr>
        <w:t xml:space="preserve"> gouvernement fédéral ainsi que de la situation financière et les possibilités de l'entreprise. Cette dernière est influencée par les conséquences de la crise provoquée par le coronavirus, les inquiétudes concernant le coronavirus et les mesures restrictives par lesquelles le </w:t>
      </w:r>
      <w:r>
        <w:rPr>
          <w:rFonts w:ascii="Calibri Light" w:hAnsi="Calibri Light" w:cs="Calibri Light"/>
          <w:sz w:val="22"/>
          <w:szCs w:val="22"/>
          <w:lang w:val="fr-BE"/>
        </w:rPr>
        <w:t xml:space="preserve">Conseil National de sécurité </w:t>
      </w:r>
      <w:r w:rsidRPr="00756668">
        <w:rPr>
          <w:rFonts w:ascii="Calibri Light" w:hAnsi="Calibri Light" w:cs="Calibri Light"/>
          <w:sz w:val="22"/>
          <w:szCs w:val="22"/>
          <w:lang w:val="fr-BE"/>
        </w:rPr>
        <w:t xml:space="preserve">souhaite limiter autant que possible la propagation du virus. </w:t>
      </w:r>
    </w:p>
    <w:p w14:paraId="57A8F82D" w14:textId="77777777" w:rsidR="008D56DA" w:rsidRDefault="008D56DA" w:rsidP="007432A5">
      <w:pPr>
        <w:jc w:val="both"/>
        <w:rPr>
          <w:rFonts w:ascii="Calibri Light" w:hAnsi="Calibri Light" w:cs="Calibri Light"/>
          <w:sz w:val="22"/>
          <w:szCs w:val="22"/>
          <w:lang w:val="fr-BE"/>
        </w:rPr>
      </w:pPr>
    </w:p>
    <w:p w14:paraId="6F5E7109" w14:textId="61FD3718" w:rsidR="007432A5" w:rsidRPr="00756668" w:rsidRDefault="007432A5" w:rsidP="007432A5">
      <w:pPr>
        <w:jc w:val="both"/>
        <w:rPr>
          <w:rFonts w:ascii="Calibri Light" w:hAnsi="Calibri Light" w:cs="Calibri Light"/>
          <w:sz w:val="22"/>
          <w:szCs w:val="22"/>
          <w:lang w:val="fr-BE"/>
        </w:rPr>
      </w:pPr>
      <w:r w:rsidRPr="00756668">
        <w:rPr>
          <w:rFonts w:ascii="Calibri Light" w:hAnsi="Calibri Light" w:cs="Calibri Light"/>
          <w:sz w:val="22"/>
          <w:szCs w:val="22"/>
          <w:lang w:val="fr-BE"/>
        </w:rPr>
        <w:t xml:space="preserve">Enfin, les </w:t>
      </w:r>
      <w:r w:rsidR="008D56DA">
        <w:rPr>
          <w:rFonts w:ascii="Calibri Light" w:hAnsi="Calibri Light" w:cs="Calibri Light"/>
          <w:sz w:val="22"/>
          <w:szCs w:val="22"/>
          <w:lang w:val="fr-BE"/>
        </w:rPr>
        <w:t>interlocuteurs</w:t>
      </w:r>
      <w:r w:rsidRPr="00756668">
        <w:rPr>
          <w:rFonts w:ascii="Calibri Light" w:hAnsi="Calibri Light" w:cs="Calibri Light"/>
          <w:sz w:val="22"/>
          <w:szCs w:val="22"/>
          <w:lang w:val="fr-BE"/>
        </w:rPr>
        <w:t xml:space="preserve"> sociaux soulignent que, </w:t>
      </w:r>
      <w:r>
        <w:rPr>
          <w:rFonts w:ascii="Calibri Light" w:hAnsi="Calibri Light" w:cs="Calibri Light"/>
          <w:sz w:val="22"/>
          <w:szCs w:val="22"/>
          <w:lang w:val="fr-BE"/>
        </w:rPr>
        <w:t>aussi</w:t>
      </w:r>
      <w:r w:rsidRPr="00756668">
        <w:rPr>
          <w:rFonts w:ascii="Calibri Light" w:hAnsi="Calibri Light" w:cs="Calibri Light"/>
          <w:sz w:val="22"/>
          <w:szCs w:val="22"/>
          <w:lang w:val="fr-BE"/>
        </w:rPr>
        <w:t xml:space="preserve"> pendant cette période, le respect </w:t>
      </w:r>
      <w:r w:rsidR="002C0D1D">
        <w:rPr>
          <w:rFonts w:ascii="Calibri Light" w:hAnsi="Calibri Light" w:cs="Calibri Light"/>
          <w:sz w:val="22"/>
          <w:szCs w:val="22"/>
          <w:lang w:val="fr-BE"/>
        </w:rPr>
        <w:t>de la concertation sociale,</w:t>
      </w:r>
      <w:r w:rsidR="002C0D1D" w:rsidRPr="00756668">
        <w:rPr>
          <w:rFonts w:ascii="Calibri Light" w:hAnsi="Calibri Light" w:cs="Calibri Light"/>
          <w:sz w:val="22"/>
          <w:szCs w:val="22"/>
          <w:lang w:val="fr-BE"/>
        </w:rPr>
        <w:t xml:space="preserve"> </w:t>
      </w:r>
      <w:r w:rsidRPr="00756668">
        <w:rPr>
          <w:rFonts w:ascii="Calibri Light" w:hAnsi="Calibri Light" w:cs="Calibri Light"/>
          <w:sz w:val="22"/>
          <w:szCs w:val="22"/>
          <w:lang w:val="fr-BE"/>
        </w:rPr>
        <w:t>du cadre juridique</w:t>
      </w:r>
      <w:r w:rsidR="008D56DA">
        <w:rPr>
          <w:rFonts w:ascii="Calibri Light" w:hAnsi="Calibri Light" w:cs="Calibri Light"/>
          <w:sz w:val="22"/>
          <w:szCs w:val="22"/>
          <w:lang w:val="fr-BE"/>
        </w:rPr>
        <w:t xml:space="preserve">, </w:t>
      </w:r>
      <w:r w:rsidRPr="00756668">
        <w:rPr>
          <w:rFonts w:ascii="Calibri Light" w:hAnsi="Calibri Light" w:cs="Calibri Light"/>
          <w:sz w:val="22"/>
          <w:szCs w:val="22"/>
          <w:lang w:val="fr-BE"/>
        </w:rPr>
        <w:t xml:space="preserve">ainsi que de la paix sociale, des accords et des procédures convenus au niveau sectoriel reste fondamental. Ils font notamment référence à : </w:t>
      </w:r>
    </w:p>
    <w:p w14:paraId="152352B2" w14:textId="4C255D11" w:rsidR="007432A5" w:rsidRPr="00756668" w:rsidRDefault="007432A5" w:rsidP="007432A5">
      <w:pPr>
        <w:pStyle w:val="Paragraphedeliste"/>
        <w:numPr>
          <w:ilvl w:val="0"/>
          <w:numId w:val="2"/>
        </w:numPr>
        <w:spacing w:after="0" w:line="256" w:lineRule="auto"/>
        <w:jc w:val="both"/>
        <w:rPr>
          <w:rFonts w:ascii="Calibri Light" w:hAnsi="Calibri Light" w:cs="Calibri Light"/>
        </w:rPr>
      </w:pPr>
      <w:proofErr w:type="gramStart"/>
      <w:r w:rsidRPr="00756668">
        <w:rPr>
          <w:rFonts w:ascii="Calibri Light" w:hAnsi="Calibri Light" w:cs="Calibri Light"/>
        </w:rPr>
        <w:t>les</w:t>
      </w:r>
      <w:proofErr w:type="gramEnd"/>
      <w:r w:rsidRPr="00756668">
        <w:rPr>
          <w:rFonts w:ascii="Calibri Light" w:hAnsi="Calibri Light" w:cs="Calibri Light"/>
        </w:rPr>
        <w:t xml:space="preserve"> conventions collectives du 5 septembre 2019 relative à la sécurité d'existence en cas de chômage temporaire et la recommandation sectorielle sur le chômage temporaire ;</w:t>
      </w:r>
    </w:p>
    <w:p w14:paraId="072823DA" w14:textId="77777777" w:rsidR="007432A5" w:rsidRPr="00756668" w:rsidRDefault="007432A5" w:rsidP="007432A5">
      <w:pPr>
        <w:pStyle w:val="Paragraphedeliste"/>
        <w:numPr>
          <w:ilvl w:val="0"/>
          <w:numId w:val="2"/>
        </w:numPr>
        <w:spacing w:after="0" w:line="256" w:lineRule="auto"/>
        <w:jc w:val="both"/>
        <w:rPr>
          <w:rFonts w:ascii="Calibri Light" w:hAnsi="Calibri Light" w:cs="Calibri Light"/>
        </w:rPr>
      </w:pPr>
      <w:proofErr w:type="gramStart"/>
      <w:r w:rsidRPr="00756668">
        <w:rPr>
          <w:rFonts w:ascii="Calibri Light" w:hAnsi="Calibri Light" w:cs="Calibri Light"/>
        </w:rPr>
        <w:t>la</w:t>
      </w:r>
      <w:proofErr w:type="gramEnd"/>
      <w:r w:rsidRPr="00756668">
        <w:rPr>
          <w:rFonts w:ascii="Calibri Light" w:hAnsi="Calibri Light" w:cs="Calibri Light"/>
        </w:rPr>
        <w:t xml:space="preserve"> convention collective de travail du 10 juillet 2019 relative au statut de la délégation syndicale</w:t>
      </w:r>
    </w:p>
    <w:p w14:paraId="49D8D988" w14:textId="77777777" w:rsidR="0055752D" w:rsidRDefault="007432A5" w:rsidP="007432A5">
      <w:pPr>
        <w:pStyle w:val="Paragraphedeliste"/>
        <w:numPr>
          <w:ilvl w:val="0"/>
          <w:numId w:val="2"/>
        </w:numPr>
        <w:spacing w:after="0" w:line="256" w:lineRule="auto"/>
        <w:jc w:val="both"/>
        <w:rPr>
          <w:rFonts w:ascii="Calibri Light" w:hAnsi="Calibri Light" w:cs="Calibri Light"/>
        </w:rPr>
      </w:pPr>
      <w:proofErr w:type="gramStart"/>
      <w:r w:rsidRPr="00756668">
        <w:rPr>
          <w:rFonts w:ascii="Calibri Light" w:hAnsi="Calibri Light" w:cs="Calibri Light"/>
        </w:rPr>
        <w:t>la</w:t>
      </w:r>
      <w:proofErr w:type="gramEnd"/>
      <w:r w:rsidRPr="00756668">
        <w:rPr>
          <w:rFonts w:ascii="Calibri Light" w:hAnsi="Calibri Light" w:cs="Calibri Light"/>
        </w:rPr>
        <w:t xml:space="preserve"> convention collective du 5 septembre 2019 concernant le travail intérimaire</w:t>
      </w:r>
    </w:p>
    <w:p w14:paraId="113B7854" w14:textId="1CE1778E" w:rsidR="00156163" w:rsidRDefault="007432A5" w:rsidP="007432A5">
      <w:pPr>
        <w:pStyle w:val="Paragraphedeliste"/>
        <w:numPr>
          <w:ilvl w:val="0"/>
          <w:numId w:val="2"/>
        </w:numPr>
        <w:spacing w:after="0" w:line="256" w:lineRule="auto"/>
        <w:jc w:val="both"/>
        <w:rPr>
          <w:rFonts w:ascii="Calibri Light" w:hAnsi="Calibri Light" w:cs="Calibri Light"/>
        </w:rPr>
      </w:pPr>
      <w:proofErr w:type="gramStart"/>
      <w:r w:rsidRPr="0055752D">
        <w:rPr>
          <w:rFonts w:ascii="Calibri Light" w:hAnsi="Calibri Light" w:cs="Calibri Light"/>
        </w:rPr>
        <w:t>les</w:t>
      </w:r>
      <w:proofErr w:type="gramEnd"/>
      <w:r w:rsidRPr="0055752D">
        <w:rPr>
          <w:rFonts w:ascii="Calibri Light" w:hAnsi="Calibri Light" w:cs="Calibri Light"/>
        </w:rPr>
        <w:t xml:space="preserve"> conventions collectives et le cadre juridique en matière de flexibilité</w:t>
      </w:r>
    </w:p>
    <w:p w14:paraId="10B44F9E" w14:textId="08E5E4E3" w:rsidR="00483962" w:rsidRPr="00B202C3" w:rsidRDefault="00483962" w:rsidP="00483962">
      <w:pPr>
        <w:spacing w:line="256" w:lineRule="auto"/>
        <w:jc w:val="both"/>
        <w:rPr>
          <w:rFonts w:ascii="Calibri Light" w:hAnsi="Calibri Light" w:cs="Calibri Light"/>
          <w:lang w:val="fr-BE"/>
        </w:rPr>
      </w:pPr>
    </w:p>
    <w:p w14:paraId="7ED7190F" w14:textId="1CE95015" w:rsidR="00483962" w:rsidRPr="00B202C3" w:rsidRDefault="00483962" w:rsidP="00483962">
      <w:pPr>
        <w:spacing w:line="256" w:lineRule="auto"/>
        <w:jc w:val="both"/>
        <w:rPr>
          <w:rFonts w:ascii="Calibri Light" w:hAnsi="Calibri Light" w:cs="Calibri Light"/>
          <w:lang w:val="fr-BE"/>
        </w:rPr>
      </w:pPr>
    </w:p>
    <w:p w14:paraId="3DB20461" w14:textId="605064F5" w:rsidR="00483962" w:rsidRPr="008638F2" w:rsidRDefault="008638F2" w:rsidP="00483962">
      <w:pPr>
        <w:spacing w:line="256" w:lineRule="auto"/>
        <w:jc w:val="both"/>
        <w:rPr>
          <w:rFonts w:ascii="Calibri Light" w:hAnsi="Calibri Light" w:cs="Calibri Light"/>
          <w:sz w:val="22"/>
          <w:szCs w:val="22"/>
          <w:lang w:val="fr-BE"/>
        </w:rPr>
      </w:pPr>
      <w:r w:rsidRPr="008638F2">
        <w:rPr>
          <w:rFonts w:ascii="Calibri Light" w:hAnsi="Calibri Light" w:cs="Calibri Light"/>
          <w:sz w:val="22"/>
          <w:szCs w:val="22"/>
          <w:lang w:val="fr-BE"/>
        </w:rPr>
        <w:t>Les interlocuteurs sociaux continueront à se concerter sur l’évolution de la crise</w:t>
      </w:r>
      <w:r>
        <w:rPr>
          <w:rFonts w:ascii="Calibri Light" w:hAnsi="Calibri Light" w:cs="Calibri Light"/>
          <w:sz w:val="22"/>
          <w:szCs w:val="22"/>
          <w:lang w:val="fr-BE"/>
        </w:rPr>
        <w:t>, ses conséquences sur les ouvriers et les entreprises</w:t>
      </w:r>
      <w:r w:rsidRPr="008638F2">
        <w:rPr>
          <w:rFonts w:ascii="Calibri Light" w:hAnsi="Calibri Light" w:cs="Calibri Light"/>
          <w:sz w:val="22"/>
          <w:szCs w:val="22"/>
          <w:lang w:val="fr-BE"/>
        </w:rPr>
        <w:t xml:space="preserve"> et sur les éventuelles mesures que le gouvernement appliquerait au secteur.</w:t>
      </w:r>
    </w:p>
    <w:sectPr w:rsidR="00483962" w:rsidRPr="008638F2" w:rsidSect="00CD2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00087"/>
    <w:multiLevelType w:val="hybridMultilevel"/>
    <w:tmpl w:val="A9EEAE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690778C3"/>
    <w:multiLevelType w:val="hybridMultilevel"/>
    <w:tmpl w:val="345039DC"/>
    <w:lvl w:ilvl="0" w:tplc="03AC361E">
      <w:start w:val="2"/>
      <w:numFmt w:val="bullet"/>
      <w:lvlText w:val="-"/>
      <w:lvlJc w:val="left"/>
      <w:pPr>
        <w:ind w:left="720" w:hanging="360"/>
      </w:pPr>
      <w:rPr>
        <w:rFonts w:ascii="Calibri Light" w:eastAsiaTheme="minorHAnsi" w:hAnsi="Calibri Light" w:cs="Calibri Light"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A5"/>
    <w:rsid w:val="00156163"/>
    <w:rsid w:val="002C0D1D"/>
    <w:rsid w:val="002D12FF"/>
    <w:rsid w:val="00483962"/>
    <w:rsid w:val="004A384F"/>
    <w:rsid w:val="0055752D"/>
    <w:rsid w:val="006B4485"/>
    <w:rsid w:val="0071707B"/>
    <w:rsid w:val="007432A5"/>
    <w:rsid w:val="00802385"/>
    <w:rsid w:val="00804F2D"/>
    <w:rsid w:val="008638F2"/>
    <w:rsid w:val="008D56DA"/>
    <w:rsid w:val="009D7767"/>
    <w:rsid w:val="00A4191F"/>
    <w:rsid w:val="00AD62A4"/>
    <w:rsid w:val="00B202C3"/>
    <w:rsid w:val="00BE4134"/>
    <w:rsid w:val="00CD22C0"/>
    <w:rsid w:val="00F204C4"/>
    <w:rsid w:val="00F2675E"/>
    <w:rsid w:val="00F33E8E"/>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03A7"/>
  <w15:chartTrackingRefBased/>
  <w15:docId w15:val="{ACE88714-D273-4447-9303-CD9081F0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432A5"/>
    <w:pPr>
      <w:spacing w:after="0" w:line="240" w:lineRule="auto"/>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2A5"/>
    <w:pPr>
      <w:spacing w:after="160" w:line="259" w:lineRule="auto"/>
      <w:ind w:left="720"/>
      <w:contextualSpacing/>
    </w:pPr>
    <w:rPr>
      <w:sz w:val="22"/>
      <w:szCs w:val="22"/>
      <w:lang w:val="fr-BE"/>
    </w:rPr>
  </w:style>
  <w:style w:type="paragraph" w:styleId="Textedebulles">
    <w:name w:val="Balloon Text"/>
    <w:basedOn w:val="Normal"/>
    <w:link w:val="TextedebullesCar"/>
    <w:uiPriority w:val="99"/>
    <w:semiHidden/>
    <w:unhideWhenUsed/>
    <w:rsid w:val="00F267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BAA8ADB1B64EAD7F179AA066C92B" ma:contentTypeVersion="4" ma:contentTypeDescription="Create a new document." ma:contentTypeScope="" ma:versionID="a1b79f449e823eeba49264d1581008ee">
  <xsd:schema xmlns:xsd="http://www.w3.org/2001/XMLSchema" xmlns:xs="http://www.w3.org/2001/XMLSchema" xmlns:p="http://schemas.microsoft.com/office/2006/metadata/properties" xmlns:ns2="2f2ca430-f64b-468e-8739-8486a0c9a5f4" xmlns:ns3="59de6696-4b7f-4484-8cb8-3df13d2ed1d3" targetNamespace="http://schemas.microsoft.com/office/2006/metadata/properties" ma:root="true" ma:fieldsID="e0c61a208b386db5cc5131f5cf6b510a" ns2:_="" ns3:_="">
    <xsd:import namespace="2f2ca430-f64b-468e-8739-8486a0c9a5f4"/>
    <xsd:import namespace="59de6696-4b7f-4484-8cb8-3df13d2ed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a430-f64b-468e-8739-8486a0c9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de6696-4b7f-4484-8cb8-3df13d2ed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ED4E1-2E68-481D-B6DE-6EA709409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a430-f64b-468e-8739-8486a0c9a5f4"/>
    <ds:schemaRef ds:uri="59de6696-4b7f-4484-8cb8-3df13d2ed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FFBF1-10E8-426D-A4C6-6FCD5C137BDD}">
  <ds:schemaRefs>
    <ds:schemaRef ds:uri="http://schemas.microsoft.com/sharepoint/v3/contenttype/forms"/>
  </ds:schemaRefs>
</ds:datastoreItem>
</file>

<file path=customXml/itemProps3.xml><?xml version="1.0" encoding="utf-8"?>
<ds:datastoreItem xmlns:ds="http://schemas.openxmlformats.org/officeDocument/2006/customXml" ds:itemID="{6FA70311-9537-4E3C-97C5-4981F9FE24F5}">
  <ds:schemaRefs>
    <ds:schemaRef ds:uri="http://schemas.microsoft.com/office/2006/documentManagement/types"/>
    <ds:schemaRef ds:uri="59de6696-4b7f-4484-8cb8-3df13d2ed1d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f2ca430-f64b-468e-8739-8486a0c9a5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Jean-Francois Macours (FOD Werkgelegenheid - SPF Emploi)</cp:lastModifiedBy>
  <cp:revision>2</cp:revision>
  <dcterms:created xsi:type="dcterms:W3CDTF">2020-04-03T16:17:00Z</dcterms:created>
  <dcterms:modified xsi:type="dcterms:W3CDTF">2020-04-03T16:17:00Z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0x010100E461BAA8ADB1B64EAD7F179AA066C92B</vt:lpwstr>
  </property>
</Properties>
</file>